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CA" w:rsidRPr="00C00465" w:rsidRDefault="00DA45BF">
      <w:pPr>
        <w:rPr>
          <w:b/>
          <w:u w:val="single"/>
        </w:rPr>
      </w:pPr>
      <w:r>
        <w:rPr>
          <w:b/>
          <w:u w:val="single"/>
        </w:rPr>
        <w:t>2020-2021</w:t>
      </w:r>
      <w:r w:rsidR="00CB2654">
        <w:rPr>
          <w:b/>
          <w:u w:val="single"/>
        </w:rPr>
        <w:t xml:space="preserve"> </w:t>
      </w:r>
      <w:r w:rsidR="006019E3">
        <w:rPr>
          <w:b/>
          <w:u w:val="single"/>
        </w:rPr>
        <w:t>Psychology</w:t>
      </w:r>
      <w:r w:rsidR="00E829FD">
        <w:rPr>
          <w:b/>
          <w:u w:val="single"/>
        </w:rPr>
        <w:t xml:space="preserve"> </w:t>
      </w:r>
      <w:r w:rsidR="009B75CA" w:rsidRPr="00C00465">
        <w:rPr>
          <w:b/>
          <w:u w:val="single"/>
        </w:rPr>
        <w:t>Supply List</w:t>
      </w:r>
    </w:p>
    <w:p w:rsidR="009B75CA" w:rsidRDefault="009B75CA"/>
    <w:p w:rsidR="009B75CA" w:rsidRDefault="009B75CA">
      <w:r w:rsidRPr="00C00465">
        <w:rPr>
          <w:u w:val="single"/>
        </w:rPr>
        <w:t>Required</w:t>
      </w:r>
      <w:r>
        <w:t>:</w:t>
      </w:r>
    </w:p>
    <w:p w:rsidR="00470D2C" w:rsidRDefault="009B75CA" w:rsidP="009B75CA">
      <w:pPr>
        <w:pStyle w:val="ListParagraph"/>
        <w:numPr>
          <w:ilvl w:val="0"/>
          <w:numId w:val="1"/>
        </w:numPr>
      </w:pPr>
      <w:r>
        <w:t xml:space="preserve">Pencils </w:t>
      </w:r>
    </w:p>
    <w:p w:rsidR="009B75CA" w:rsidRDefault="00470D2C" w:rsidP="00470D2C">
      <w:pPr>
        <w:pStyle w:val="ListParagraph"/>
        <w:numPr>
          <w:ilvl w:val="1"/>
          <w:numId w:val="1"/>
        </w:numPr>
      </w:pPr>
      <w:r>
        <w:t xml:space="preserve">Either traditional or mechanical pencils are fine, provided </w:t>
      </w:r>
      <w:r w:rsidR="001E077F">
        <w:t xml:space="preserve">utensils are sharpened or include a supply of </w:t>
      </w:r>
      <w:r w:rsidR="000939CC">
        <w:t xml:space="preserve">extra </w:t>
      </w:r>
      <w:r w:rsidR="001E077F">
        <w:t>lead.</w:t>
      </w:r>
    </w:p>
    <w:p w:rsidR="00470D2C" w:rsidRDefault="009B75CA" w:rsidP="009B75CA">
      <w:pPr>
        <w:pStyle w:val="ListParagraph"/>
        <w:numPr>
          <w:ilvl w:val="0"/>
          <w:numId w:val="1"/>
        </w:numPr>
      </w:pPr>
      <w:r>
        <w:t xml:space="preserve">Pens </w:t>
      </w:r>
    </w:p>
    <w:p w:rsidR="009F0CDA" w:rsidRDefault="009F0CDA" w:rsidP="00470D2C">
      <w:pPr>
        <w:pStyle w:val="ListParagraph"/>
        <w:numPr>
          <w:ilvl w:val="1"/>
          <w:numId w:val="1"/>
        </w:numPr>
      </w:pPr>
      <w:r>
        <w:t>Several blue or black</w:t>
      </w:r>
      <w:r w:rsidR="00A80EE3">
        <w:t xml:space="preserve"> ink</w:t>
      </w:r>
    </w:p>
    <w:p w:rsidR="009B75CA" w:rsidRDefault="009F0CDA" w:rsidP="00470D2C">
      <w:pPr>
        <w:pStyle w:val="ListParagraph"/>
        <w:numPr>
          <w:ilvl w:val="1"/>
          <w:numId w:val="1"/>
        </w:numPr>
      </w:pPr>
      <w:r>
        <w:t>One</w:t>
      </w:r>
      <w:r w:rsidR="003D6E53">
        <w:t xml:space="preserve"> (at least)</w:t>
      </w:r>
      <w:r w:rsidR="00470D2C">
        <w:t xml:space="preserve"> of a different</w:t>
      </w:r>
      <w:r>
        <w:t xml:space="preserve"> (legible)</w:t>
      </w:r>
      <w:r w:rsidR="00470D2C">
        <w:t xml:space="preserve"> color</w:t>
      </w:r>
      <w:r>
        <w:t>—e</w:t>
      </w:r>
      <w:r w:rsidR="00784D37">
        <w:t>.</w:t>
      </w:r>
      <w:r>
        <w:t>g.</w:t>
      </w:r>
      <w:r w:rsidR="00DA45BF">
        <w:t>,</w:t>
      </w:r>
      <w:r>
        <w:t xml:space="preserve"> aqua blue, green, orange, purple, red</w:t>
      </w:r>
      <w:r w:rsidR="003D6E53">
        <w:t>, etc.</w:t>
      </w:r>
    </w:p>
    <w:p w:rsidR="009B75CA" w:rsidRDefault="00470D2C" w:rsidP="009B75CA">
      <w:pPr>
        <w:pStyle w:val="ListParagraph"/>
        <w:numPr>
          <w:ilvl w:val="0"/>
          <w:numId w:val="1"/>
        </w:numPr>
      </w:pPr>
      <w:r>
        <w:t>Highlighter</w:t>
      </w:r>
      <w:r w:rsidR="00CB2654">
        <w:t>(s)</w:t>
      </w:r>
    </w:p>
    <w:p w:rsidR="00470D2C" w:rsidRDefault="00470D2C" w:rsidP="009B75CA">
      <w:pPr>
        <w:pStyle w:val="ListParagraph"/>
        <w:numPr>
          <w:ilvl w:val="0"/>
          <w:numId w:val="1"/>
        </w:numPr>
      </w:pPr>
      <w:r>
        <w:t xml:space="preserve">Binder </w:t>
      </w:r>
      <w:r w:rsidRPr="00B210AE">
        <w:rPr>
          <w:b/>
        </w:rPr>
        <w:t>or</w:t>
      </w:r>
      <w:r>
        <w:t xml:space="preserve"> Folder</w:t>
      </w:r>
      <w:r w:rsidR="00B210AE">
        <w:t>(s)</w:t>
      </w:r>
    </w:p>
    <w:p w:rsidR="009B75CA" w:rsidRDefault="00470D2C" w:rsidP="00470D2C">
      <w:pPr>
        <w:pStyle w:val="ListParagraph"/>
        <w:numPr>
          <w:ilvl w:val="1"/>
          <w:numId w:val="1"/>
        </w:numPr>
      </w:pPr>
      <w:r>
        <w:t>I do expec</w:t>
      </w:r>
      <w:r w:rsidR="00C00465">
        <w:t xml:space="preserve">t students to keep their class materials </w:t>
      </w:r>
      <w:r>
        <w:t>organized, but either of these methods is acceptable</w:t>
      </w:r>
      <w:r w:rsidR="00153EAD">
        <w:t>, depending upon the student’s preference</w:t>
      </w:r>
      <w:r>
        <w:t xml:space="preserve">.  </w:t>
      </w:r>
    </w:p>
    <w:p w:rsidR="00470D2C" w:rsidRDefault="009B75CA" w:rsidP="009B75CA">
      <w:pPr>
        <w:pStyle w:val="ListParagraph"/>
        <w:numPr>
          <w:ilvl w:val="0"/>
          <w:numId w:val="1"/>
        </w:numPr>
      </w:pPr>
      <w:r>
        <w:t xml:space="preserve">Notebook </w:t>
      </w:r>
      <w:r w:rsidRPr="00B210AE">
        <w:rPr>
          <w:b/>
        </w:rPr>
        <w:t>or</w:t>
      </w:r>
      <w:r>
        <w:t xml:space="preserve"> Looseleaf Paper</w:t>
      </w:r>
    </w:p>
    <w:p w:rsidR="009B75CA" w:rsidRDefault="006F7032" w:rsidP="00153EAD">
      <w:pPr>
        <w:pStyle w:val="ListParagraph"/>
        <w:numPr>
          <w:ilvl w:val="1"/>
          <w:numId w:val="1"/>
        </w:numPr>
      </w:pPr>
      <w:r>
        <w:t>Psychology</w:t>
      </w:r>
      <w:r w:rsidR="00784D37">
        <w:t xml:space="preserve"> is a single semester course, so one notebook should be enough.</w:t>
      </w:r>
      <w:r w:rsidR="00470D2C">
        <w:t xml:space="preserve"> </w:t>
      </w:r>
      <w:r w:rsidR="00153EAD">
        <w:t xml:space="preserve"> Should a student elect to use looseleaf paper, I do ask that they keep it concentrated in a binder so that notes, </w:t>
      </w:r>
      <w:r w:rsidR="004F3E3F">
        <w:t>“</w:t>
      </w:r>
      <w:r w:rsidR="00153EAD">
        <w:t>do now</w:t>
      </w:r>
      <w:r w:rsidR="004F3E3F">
        <w:t>”</w:t>
      </w:r>
      <w:r w:rsidR="00153EAD">
        <w:t xml:space="preserve"> responses</w:t>
      </w:r>
      <w:r w:rsidR="003D6E53">
        <w:t>,</w:t>
      </w:r>
      <w:r w:rsidR="00153EAD">
        <w:t xml:space="preserve"> etc. remain in order.</w:t>
      </w:r>
    </w:p>
    <w:p w:rsidR="00470D2C" w:rsidRDefault="009B75CA" w:rsidP="009B75CA">
      <w:pPr>
        <w:pStyle w:val="ListParagraph"/>
        <w:numPr>
          <w:ilvl w:val="0"/>
          <w:numId w:val="1"/>
        </w:numPr>
      </w:pPr>
      <w:r>
        <w:t>Planner</w:t>
      </w:r>
    </w:p>
    <w:p w:rsidR="009B75CA" w:rsidRDefault="00470D2C" w:rsidP="00470D2C">
      <w:pPr>
        <w:pStyle w:val="ListParagraph"/>
        <w:numPr>
          <w:ilvl w:val="1"/>
          <w:numId w:val="1"/>
        </w:numPr>
      </w:pPr>
      <w:r>
        <w:t xml:space="preserve">Students </w:t>
      </w:r>
      <w:r w:rsidR="00D1134D">
        <w:t>are</w:t>
      </w:r>
      <w:r>
        <w:t xml:space="preserve"> issued official Eagle Ridge planners </w:t>
      </w:r>
      <w:r w:rsidR="00C00465">
        <w:t>at school</w:t>
      </w:r>
      <w:r w:rsidR="00B97CE4">
        <w:t xml:space="preserve"> (these are required for students to have in class, as they serve as their out of class passes)</w:t>
      </w:r>
      <w:r>
        <w:t>, but non-ERA styles are fine as</w:t>
      </w:r>
      <w:r w:rsidR="00B97CE4">
        <w:t xml:space="preserve"> organization tools</w:t>
      </w:r>
      <w:r w:rsidR="009F0CDA">
        <w:t>, if that works better for the student</w:t>
      </w:r>
      <w:r>
        <w:t>.</w:t>
      </w:r>
    </w:p>
    <w:p w:rsidR="009B75CA" w:rsidRDefault="009B75CA" w:rsidP="009B75CA"/>
    <w:p w:rsidR="009B75CA" w:rsidRDefault="009B75CA" w:rsidP="009B75CA">
      <w:r w:rsidRPr="00C00465">
        <w:rPr>
          <w:u w:val="single"/>
        </w:rPr>
        <w:t>Optional</w:t>
      </w:r>
      <w:r>
        <w:t>:</w:t>
      </w:r>
      <w:bookmarkStart w:id="0" w:name="_GoBack"/>
      <w:bookmarkEnd w:id="0"/>
    </w:p>
    <w:p w:rsidR="007951F0" w:rsidRDefault="007951F0" w:rsidP="009B75CA">
      <w:pPr>
        <w:pStyle w:val="ListParagraph"/>
        <w:numPr>
          <w:ilvl w:val="0"/>
          <w:numId w:val="1"/>
        </w:numPr>
      </w:pPr>
      <w:r>
        <w:t>Kleenex/Tissues</w:t>
      </w:r>
    </w:p>
    <w:p w:rsidR="007951F0" w:rsidRDefault="007951F0" w:rsidP="007951F0">
      <w:pPr>
        <w:pStyle w:val="ListParagraph"/>
        <w:numPr>
          <w:ilvl w:val="1"/>
          <w:numId w:val="1"/>
        </w:numPr>
      </w:pPr>
      <w:r>
        <w:t xml:space="preserve">Students are expected to bring their own supplies when they are sick, but I know that they appreciate having tissues in class.  I provide several boxes at the start of the year, but we run out quickly.  </w:t>
      </w:r>
      <w:r w:rsidR="007B253A">
        <w:t>Please consider sending a box to class with your student.</w:t>
      </w:r>
      <w:r w:rsidR="00FA6D79">
        <w:t xml:space="preserve">  Thank you!</w:t>
      </w:r>
    </w:p>
    <w:p w:rsidR="00470D2C" w:rsidRDefault="009B75CA" w:rsidP="009B75CA">
      <w:pPr>
        <w:pStyle w:val="ListParagraph"/>
        <w:numPr>
          <w:ilvl w:val="0"/>
          <w:numId w:val="1"/>
        </w:numPr>
      </w:pPr>
      <w:r>
        <w:t>Flashdrive</w:t>
      </w:r>
    </w:p>
    <w:p w:rsidR="009B75CA" w:rsidRDefault="00470D2C" w:rsidP="00470D2C">
      <w:pPr>
        <w:pStyle w:val="ListParagraph"/>
        <w:numPr>
          <w:ilvl w:val="1"/>
          <w:numId w:val="1"/>
        </w:numPr>
      </w:pPr>
      <w:r>
        <w:t xml:space="preserve">I have found that these are particularly useful if </w:t>
      </w:r>
      <w:r w:rsidR="00C00465">
        <w:t xml:space="preserve">printing </w:t>
      </w:r>
      <w:r w:rsidR="00E80E65">
        <w:t xml:space="preserve">at home </w:t>
      </w:r>
      <w:r w:rsidR="00C00465">
        <w:t xml:space="preserve">is an issue </w:t>
      </w:r>
      <w:r>
        <w:t>or</w:t>
      </w:r>
      <w:r w:rsidR="00C00465">
        <w:t xml:space="preserve"> if students</w:t>
      </w:r>
      <w:r>
        <w:t xml:space="preserve"> need to verify </w:t>
      </w:r>
      <w:r w:rsidR="001E077F">
        <w:t xml:space="preserve">the details of </w:t>
      </w:r>
      <w:r>
        <w:t>an assignment with me</w:t>
      </w:r>
      <w:r w:rsidR="00E80E65">
        <w:t xml:space="preserve"> at school</w:t>
      </w:r>
      <w:r>
        <w:t>.</w:t>
      </w:r>
    </w:p>
    <w:p w:rsidR="00243351" w:rsidRDefault="00822829" w:rsidP="00243351">
      <w:pPr>
        <w:pStyle w:val="ListParagraph"/>
        <w:numPr>
          <w:ilvl w:val="0"/>
          <w:numId w:val="1"/>
        </w:numPr>
      </w:pPr>
      <w:r>
        <w:t>Sticky Notes</w:t>
      </w:r>
    </w:p>
    <w:p w:rsidR="00822829" w:rsidRDefault="00822829" w:rsidP="00822829">
      <w:pPr>
        <w:pStyle w:val="ListParagraph"/>
        <w:numPr>
          <w:ilvl w:val="1"/>
          <w:numId w:val="1"/>
        </w:numPr>
      </w:pPr>
      <w:r>
        <w:t>Students sometimes find these helpful when working through their reading homework or for activities in class.</w:t>
      </w:r>
    </w:p>
    <w:p w:rsidR="006019E3" w:rsidRDefault="006019E3" w:rsidP="006019E3">
      <w:pPr>
        <w:pStyle w:val="ListParagraph"/>
        <w:numPr>
          <w:ilvl w:val="0"/>
          <w:numId w:val="1"/>
        </w:numPr>
      </w:pPr>
      <w:r>
        <w:t>Index Cards</w:t>
      </w:r>
    </w:p>
    <w:p w:rsidR="006019E3" w:rsidRDefault="006019E3" w:rsidP="006019E3">
      <w:pPr>
        <w:pStyle w:val="ListParagraph"/>
        <w:numPr>
          <w:ilvl w:val="1"/>
          <w:numId w:val="1"/>
        </w:numPr>
      </w:pPr>
      <w:r>
        <w:t>Students may find these helpful as a study tool for vocabulary.</w:t>
      </w:r>
    </w:p>
    <w:p w:rsidR="006019E3" w:rsidRDefault="006019E3" w:rsidP="006019E3">
      <w:pPr>
        <w:pStyle w:val="ListParagraph"/>
        <w:numPr>
          <w:ilvl w:val="0"/>
          <w:numId w:val="1"/>
        </w:numPr>
      </w:pPr>
      <w:r>
        <w:t>Markers/Colored Pencils</w:t>
      </w:r>
    </w:p>
    <w:sectPr w:rsidR="006019E3" w:rsidSect="009B75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0C" w:rsidRDefault="00615F0C" w:rsidP="00CB2654">
      <w:r>
        <w:separator/>
      </w:r>
    </w:p>
  </w:endnote>
  <w:endnote w:type="continuationSeparator" w:id="0">
    <w:p w:rsidR="00615F0C" w:rsidRDefault="00615F0C" w:rsidP="00CB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0C" w:rsidRDefault="00615F0C" w:rsidP="00CB2654">
      <w:r>
        <w:separator/>
      </w:r>
    </w:p>
  </w:footnote>
  <w:footnote w:type="continuationSeparator" w:id="0">
    <w:p w:rsidR="00615F0C" w:rsidRDefault="00615F0C" w:rsidP="00CB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7A6"/>
    <w:multiLevelType w:val="hybridMultilevel"/>
    <w:tmpl w:val="42AC0D8E"/>
    <w:lvl w:ilvl="0" w:tplc="6824B296">
      <w:start w:val="1"/>
      <w:numFmt w:val="bullet"/>
      <w:lvlText w:val=""/>
      <w:lvlJc w:val="left"/>
      <w:pPr>
        <w:tabs>
          <w:tab w:val="num" w:pos="576"/>
        </w:tabs>
        <w:ind w:left="792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CA"/>
    <w:rsid w:val="000939CC"/>
    <w:rsid w:val="00153EAD"/>
    <w:rsid w:val="001B0C99"/>
    <w:rsid w:val="001E077F"/>
    <w:rsid w:val="001F278C"/>
    <w:rsid w:val="00225416"/>
    <w:rsid w:val="00243351"/>
    <w:rsid w:val="002F759A"/>
    <w:rsid w:val="00351753"/>
    <w:rsid w:val="003D6E53"/>
    <w:rsid w:val="00470D2C"/>
    <w:rsid w:val="00485BF7"/>
    <w:rsid w:val="004F3E3F"/>
    <w:rsid w:val="00590F7E"/>
    <w:rsid w:val="006019E3"/>
    <w:rsid w:val="00615F0C"/>
    <w:rsid w:val="006F7032"/>
    <w:rsid w:val="00784D37"/>
    <w:rsid w:val="007951F0"/>
    <w:rsid w:val="007B253A"/>
    <w:rsid w:val="00822829"/>
    <w:rsid w:val="009B75CA"/>
    <w:rsid w:val="009F0CDA"/>
    <w:rsid w:val="00A80EE3"/>
    <w:rsid w:val="00B210AE"/>
    <w:rsid w:val="00B97CE4"/>
    <w:rsid w:val="00BD6FA8"/>
    <w:rsid w:val="00C00465"/>
    <w:rsid w:val="00CB2654"/>
    <w:rsid w:val="00D1134D"/>
    <w:rsid w:val="00D576FB"/>
    <w:rsid w:val="00D979CC"/>
    <w:rsid w:val="00DA45BF"/>
    <w:rsid w:val="00DC0FA8"/>
    <w:rsid w:val="00E80E65"/>
    <w:rsid w:val="00E829FD"/>
    <w:rsid w:val="00F617B8"/>
    <w:rsid w:val="00FA6D79"/>
    <w:rsid w:val="00FF34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61A8C-96A0-4985-83BF-5F18FDF9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1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65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B2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65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Murray</dc:creator>
  <cp:keywords/>
  <cp:lastModifiedBy>Matisse Murray</cp:lastModifiedBy>
  <cp:revision>4</cp:revision>
  <cp:lastPrinted>2020-01-15T14:05:00Z</cp:lastPrinted>
  <dcterms:created xsi:type="dcterms:W3CDTF">2020-01-15T14:07:00Z</dcterms:created>
  <dcterms:modified xsi:type="dcterms:W3CDTF">2020-06-07T23:55:00Z</dcterms:modified>
</cp:coreProperties>
</file>